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A75AE" w14:textId="77777777" w:rsidR="00B26529" w:rsidRDefault="00B26529" w:rsidP="00B26529">
      <w:pPr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DCB33B" wp14:editId="2DD4815A">
            <wp:simplePos x="0" y="0"/>
            <wp:positionH relativeFrom="column">
              <wp:posOffset>-570865</wp:posOffset>
            </wp:positionH>
            <wp:positionV relativeFrom="paragraph">
              <wp:posOffset>107950</wp:posOffset>
            </wp:positionV>
            <wp:extent cx="1038225" cy="1738630"/>
            <wp:effectExtent l="0" t="0" r="9525" b="0"/>
            <wp:wrapSquare wrapText="bothSides"/>
            <wp:docPr id="864359098" name="Picture 2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59098" name="Picture 2" descr="A red outline of a person holding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C7325E6" wp14:editId="7881C37A">
            <wp:simplePos x="0" y="0"/>
            <wp:positionH relativeFrom="column">
              <wp:posOffset>561975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1177430966" name="Picture 1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30966" name="Picture 1" descr="A red and black shield with a black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169DA" w14:textId="77777777" w:rsidR="00B26529" w:rsidRDefault="00B26529" w:rsidP="00B26529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   REPUBLIKA E SHQIPËRISË</w:t>
      </w:r>
    </w:p>
    <w:p w14:paraId="3006C1A3" w14:textId="77777777" w:rsidR="00B26529" w:rsidRDefault="00B26529" w:rsidP="00B26529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    AGJENCIA KOMBËTARE E ZONAVE TË MBROJTURA </w:t>
      </w:r>
    </w:p>
    <w:p w14:paraId="0E3F645B" w14:textId="77777777" w:rsidR="00B26529" w:rsidRDefault="00B26529" w:rsidP="00B265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30F9BE3E" w14:textId="77777777" w:rsidR="00B26529" w:rsidRDefault="00B26529" w:rsidP="00B26529">
      <w:pPr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7804196D" w14:textId="77777777" w:rsidR="00B26529" w:rsidRPr="009F0267" w:rsidRDefault="00B26529" w:rsidP="00B26529">
      <w:pPr>
        <w:rPr>
          <w:rFonts w:ascii="Garamond" w:eastAsiaTheme="minorEastAsia" w:hAnsi="Garamond" w:cs="Arial"/>
          <w:iCs/>
          <w:lang w:val="it-IT"/>
        </w:rPr>
      </w:pPr>
      <w:r>
        <w:rPr>
          <w:rFonts w:ascii="Times New Roman" w:eastAsiaTheme="minorEastAsia" w:hAnsi="Times New Roman" w:cstheme="minorBidi"/>
          <w:iCs/>
          <w:sz w:val="24"/>
          <w:lang w:val="it-IT"/>
        </w:rPr>
        <w:t>Nr._______ prot.</w:t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  <w:t xml:space="preserve">                 </w: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Tiranë, më ____.____.202</w: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51C74" wp14:editId="01914ECF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D8B2B" w14:textId="77777777" w:rsidR="00B26529" w:rsidRPr="00A333A9" w:rsidRDefault="00B26529" w:rsidP="00B2652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51C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516D8B2B" w14:textId="77777777" w:rsidR="00B26529" w:rsidRPr="00A333A9" w:rsidRDefault="00B26529" w:rsidP="00B26529">
                      <w:pPr>
                        <w:spacing w:after="0" w:line="240" w:lineRule="auto"/>
                        <w:contextualSpacing/>
                        <w:rPr>
                          <w:rFonts w:ascii="Times New Roman Bold" w:hAnsi="Times New Roman Bold"/>
                          <w:sz w:val="24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4</w:t>
      </w:r>
    </w:p>
    <w:p w14:paraId="505060AF" w14:textId="77777777" w:rsidR="00B26529" w:rsidRDefault="00B26529" w:rsidP="00B26529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699FD9B" w14:textId="77777777" w:rsidR="00B26529" w:rsidRDefault="00B26529" w:rsidP="00B26529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CA2E997" w14:textId="77777777" w:rsidR="00B26529" w:rsidRDefault="00B26529" w:rsidP="00B26529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TË LIR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20E82E3C" w14:textId="43DF4A7E" w:rsidR="00B26529" w:rsidRPr="00320361" w:rsidRDefault="00B26529" w:rsidP="00B26529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</w:t>
      </w:r>
      <w:r w:rsidRPr="00A333A9">
        <w:rPr>
          <w:rFonts w:ascii="Times New Roman" w:hAnsi="Times New Roman"/>
          <w:sz w:val="24"/>
          <w:szCs w:val="24"/>
          <w:lang w:val="sq-AL"/>
        </w:rPr>
        <w:t xml:space="preserve">7961, datë 12.7.1995 “Kodi i Punës i Republikës së Shqipërisë”, i ndryshuar, VKM-së nr. </w:t>
      </w:r>
      <w:r>
        <w:rPr>
          <w:rFonts w:ascii="Times New Roman" w:hAnsi="Times New Roman"/>
          <w:sz w:val="24"/>
          <w:szCs w:val="24"/>
          <w:lang w:val="sq-AL"/>
        </w:rPr>
        <w:t xml:space="preserve">102, datë 04.02.2015 </w:t>
      </w:r>
      <w:r w:rsidRPr="00A333A9">
        <w:rPr>
          <w:rFonts w:ascii="Times New Roman" w:hAnsi="Times New Roman"/>
          <w:color w:val="000000"/>
          <w:sz w:val="24"/>
          <w:szCs w:val="24"/>
          <w:lang w:val="sq-AL"/>
        </w:rPr>
        <w:t>“Për krijimin dhe mënyrën e organizimit e të funksionimit të Agjencisë Kombëtare të Zonave të Mbrojtura e të Administratës Rajonale të Zonave të Mbrojtura</w:t>
      </w:r>
      <w:r w:rsidR="00F614C4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="00F614C4" w:rsidRPr="00F614C4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F614C4">
        <w:rPr>
          <w:rFonts w:ascii="Times New Roman" w:hAnsi="Times New Roman"/>
          <w:color w:val="000000"/>
          <w:sz w:val="24"/>
          <w:szCs w:val="24"/>
          <w:lang w:val="sq-AL"/>
        </w:rPr>
        <w:t>Urdhrit të Kryeministrit nr. 195, datë 4.10.2024 “Për disa ndryshime n</w:t>
      </w:r>
      <w:r w:rsidR="00F614C4" w:rsidRPr="003A5E99">
        <w:rPr>
          <w:rFonts w:ascii="Times New Roman" w:hAnsi="Times New Roman"/>
          <w:color w:val="000000"/>
          <w:sz w:val="24"/>
          <w:szCs w:val="24"/>
          <w:lang w:val="sq-AL"/>
        </w:rPr>
        <w:t>ë Urdhri</w:t>
      </w:r>
      <w:r w:rsidR="00F614C4">
        <w:rPr>
          <w:rFonts w:ascii="Times New Roman" w:hAnsi="Times New Roman"/>
          <w:color w:val="000000"/>
          <w:sz w:val="24"/>
          <w:szCs w:val="24"/>
          <w:lang w:val="sq-AL"/>
        </w:rPr>
        <w:t>n n</w:t>
      </w:r>
      <w:r w:rsidR="00F614C4" w:rsidRPr="003A5E99">
        <w:rPr>
          <w:rFonts w:ascii="Times New Roman" w:hAnsi="Times New Roman"/>
          <w:color w:val="000000"/>
          <w:sz w:val="24"/>
          <w:szCs w:val="24"/>
          <w:lang w:val="sq-AL"/>
        </w:rPr>
        <w:t>r.26, datë 03.02.2020 “Për Miratimin e Strukturës dhe të Organikës së Agjencisë Kombëtare të Zonave të Mbrojtura dhe Administratës Rajonale të Zonave të Mbrojtura</w:t>
      </w:r>
      <w:r w:rsidR="00F614C4">
        <w:rPr>
          <w:rFonts w:ascii="Times New Roman" w:hAnsi="Times New Roman"/>
          <w:color w:val="000000"/>
          <w:sz w:val="24"/>
          <w:szCs w:val="24"/>
          <w:lang w:val="sq-AL"/>
        </w:rPr>
        <w:t>”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një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 të lir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në Agjencinë Kombëtare të Zonave të Mbrojtura, për pozicionin si më poshtë:</w:t>
      </w:r>
    </w:p>
    <w:p w14:paraId="06426840" w14:textId="2D2AD0BF" w:rsidR="00B26529" w:rsidRPr="00426DC1" w:rsidRDefault="00B26529" w:rsidP="00B2652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426DC1">
        <w:rPr>
          <w:rFonts w:ascii="Times New Roman" w:hAnsi="Times New Roman"/>
          <w:b/>
          <w:color w:val="000000"/>
          <w:sz w:val="24"/>
          <w:szCs w:val="24"/>
          <w:lang w:val="sq-AL"/>
        </w:rPr>
        <w:t>SHOFER</w:t>
      </w:r>
    </w:p>
    <w:p w14:paraId="3CA6186C" w14:textId="1E02E2AE" w:rsidR="00B26529" w:rsidRPr="00426DC1" w:rsidRDefault="00B26529" w:rsidP="00B2652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426DC1">
        <w:rPr>
          <w:rFonts w:ascii="Times New Roman" w:hAnsi="Times New Roman"/>
          <w:b/>
          <w:color w:val="000000"/>
          <w:sz w:val="24"/>
          <w:szCs w:val="24"/>
          <w:lang w:val="sq-AL"/>
        </w:rPr>
        <w:t>NË AGJENCINË KOMBËTARE TË ZONAVE TË MBROJTURA</w:t>
      </w:r>
    </w:p>
    <w:p w14:paraId="4B03B16A" w14:textId="77777777" w:rsidR="00B26529" w:rsidRPr="00426DC1" w:rsidRDefault="00B26529" w:rsidP="00B2652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</w:p>
    <w:p w14:paraId="67BA029A" w14:textId="77777777" w:rsidR="00B26529" w:rsidRPr="00A333A9" w:rsidRDefault="00B26529" w:rsidP="00B26529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A333A9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6602B8A4" w14:textId="77777777" w:rsidR="00B26529" w:rsidRDefault="00B26529" w:rsidP="00B26529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sq-AL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lang w:val="sq-AL"/>
        </w:rPr>
        <w:t>Kritere të përgjithshme</w:t>
      </w:r>
    </w:p>
    <w:p w14:paraId="11725E99" w14:textId="77777777" w:rsidR="00B26529" w:rsidRDefault="00B26529" w:rsidP="00B26529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1) Të kenë shtetësinë shqiptare;</w:t>
      </w:r>
    </w:p>
    <w:p w14:paraId="6BA3C016" w14:textId="77777777" w:rsidR="00B26529" w:rsidRDefault="00B26529" w:rsidP="00B26529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2) Të jenë jo më pak se 18 vjeç;</w:t>
      </w:r>
    </w:p>
    <w:p w14:paraId="02FE72E6" w14:textId="2E29ABBD" w:rsidR="00B26529" w:rsidRDefault="00B26529" w:rsidP="00B26529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3) Të gëzojnë zotësi të plotë për të vepruar;</w:t>
      </w:r>
    </w:p>
    <w:p w14:paraId="768A93E7" w14:textId="77777777" w:rsidR="00B26529" w:rsidRDefault="00B26529" w:rsidP="00B26529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5) Të jenë të aftë për punë nga ana shëndetësore;</w:t>
      </w:r>
    </w:p>
    <w:p w14:paraId="3D590785" w14:textId="77777777" w:rsidR="00B26529" w:rsidRDefault="00B26529" w:rsidP="00B26529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6) Të mos jenë të dënuar me burg me vendim gjykate të formës së prerë për kryerje të një krimi;</w:t>
      </w:r>
    </w:p>
    <w:p w14:paraId="1639E743" w14:textId="77777777" w:rsidR="00B26529" w:rsidRDefault="00B26529" w:rsidP="00B265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largim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viti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data e aplikimi.</w:t>
      </w:r>
    </w:p>
    <w:p w14:paraId="7D1F1AFB" w14:textId="7C3B9E6E" w:rsidR="00B26529" w:rsidRPr="00B26529" w:rsidRDefault="00B26529" w:rsidP="00B26529">
      <w:pPr>
        <w:spacing w:after="0"/>
        <w:rPr>
          <w:rFonts w:ascii="Times New Roman" w:hAnsi="Times New Roman"/>
          <w:sz w:val="24"/>
          <w:szCs w:val="24"/>
        </w:rPr>
      </w:pP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</w:t>
      </w:r>
    </w:p>
    <w:p w14:paraId="2D5B1408" w14:textId="77777777" w:rsidR="00B26529" w:rsidRPr="00D414D3" w:rsidRDefault="00B26529" w:rsidP="00B26529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Kriteret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e </w:t>
      </w: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: </w:t>
      </w:r>
    </w:p>
    <w:p w14:paraId="1A1C52B2" w14:textId="77777777" w:rsidR="00B26529" w:rsidRDefault="00B26529" w:rsidP="00B26529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zotërojnë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minimalisht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diplomë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shkoll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>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14D3">
        <w:rPr>
          <w:rFonts w:ascii="Times New Roman" w:hAnsi="Times New Roman"/>
          <w:sz w:val="24"/>
          <w:szCs w:val="24"/>
        </w:rPr>
        <w:t>mesme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  <w:proofErr w:type="gramEnd"/>
    </w:p>
    <w:p w14:paraId="2629D6A6" w14:textId="07535437" w:rsidR="00B26529" w:rsidRPr="00D414D3" w:rsidRDefault="00B26529" w:rsidP="00B26529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patentë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B;</w:t>
      </w:r>
      <w:proofErr w:type="gramEnd"/>
    </w:p>
    <w:p w14:paraId="4B9D3DB2" w14:textId="77777777" w:rsidR="00B26529" w:rsidRPr="00D414D3" w:rsidRDefault="00B26529" w:rsidP="00B26529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Preferohet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pune</w:t>
      </w:r>
      <w:proofErr w:type="spellEnd"/>
      <w:r>
        <w:rPr>
          <w:rFonts w:ascii="Times New Roman" w:hAnsi="Times New Roman"/>
          <w:sz w:val="24"/>
          <w:szCs w:val="24"/>
        </w:rPr>
        <w:t xml:space="preserve"> jo</w:t>
      </w:r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pak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se 1-</w:t>
      </w:r>
      <w:proofErr w:type="gramStart"/>
      <w:r w:rsidRPr="00D414D3">
        <w:rPr>
          <w:rFonts w:ascii="Times New Roman" w:hAnsi="Times New Roman"/>
          <w:sz w:val="24"/>
          <w:szCs w:val="24"/>
        </w:rPr>
        <w:t>vit;</w:t>
      </w:r>
      <w:proofErr w:type="gramEnd"/>
    </w:p>
    <w:p w14:paraId="6A54B6FE" w14:textId="77777777" w:rsidR="00B26529" w:rsidRPr="00D414D3" w:rsidRDefault="00B26529" w:rsidP="00B26529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ketë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aftësi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komunikuese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punës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14D3">
        <w:rPr>
          <w:rFonts w:ascii="Times New Roman" w:hAnsi="Times New Roman"/>
          <w:sz w:val="24"/>
          <w:szCs w:val="24"/>
        </w:rPr>
        <w:t>grup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  <w:proofErr w:type="gramEnd"/>
    </w:p>
    <w:p w14:paraId="1013C566" w14:textId="574706E7" w:rsidR="00B26529" w:rsidRDefault="00B26529" w:rsidP="00B26529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kenë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aftësi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ruajtur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koefidencialitetin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etikë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341AE">
        <w:rPr>
          <w:rFonts w:ascii="Times New Roman" w:hAnsi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175283C2" w14:textId="77777777" w:rsidR="00B26529" w:rsidRPr="00B36105" w:rsidRDefault="00B26529" w:rsidP="007D021D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1889EE9" w14:textId="77777777" w:rsidR="00B26529" w:rsidRPr="00A81001" w:rsidRDefault="00B26529" w:rsidP="00B265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1454E13" w14:textId="77777777" w:rsidR="00B26529" w:rsidRPr="00875B54" w:rsidRDefault="00B26529" w:rsidP="00B26529">
      <w:pPr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Kandidatët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duhet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dorëzojnë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pranë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Sektorit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Burimeve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Njerëzore,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Drejtorinë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Financës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Shërbimeve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Mbështetëse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Agjencinë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Mbrojtura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këto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dokumenta</w:t>
      </w:r>
      <w:proofErr w:type="spellEnd"/>
      <w:r w:rsidRPr="00875B54">
        <w:rPr>
          <w:rFonts w:ascii="Times New Roman" w:hAnsi="Times New Roman"/>
          <w:sz w:val="24"/>
          <w:szCs w:val="24"/>
        </w:rPr>
        <w:t>:</w:t>
      </w:r>
    </w:p>
    <w:p w14:paraId="6AD10B49" w14:textId="77777777" w:rsidR="00B26529" w:rsidRPr="00320361" w:rsidRDefault="00B26529" w:rsidP="00B26529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Kërkesë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320361">
        <w:rPr>
          <w:rFonts w:ascii="Times New Roman" w:hAnsi="Times New Roman"/>
          <w:sz w:val="24"/>
          <w:szCs w:val="24"/>
        </w:rPr>
        <w:t>shkrim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  <w:proofErr w:type="gramEnd"/>
    </w:p>
    <w:p w14:paraId="70AAEE4C" w14:textId="77777777" w:rsidR="00B26529" w:rsidRPr="00320361" w:rsidRDefault="00B26529" w:rsidP="00B26529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320361">
        <w:rPr>
          <w:rFonts w:ascii="Times New Roman" w:hAnsi="Times New Roman"/>
          <w:sz w:val="24"/>
          <w:szCs w:val="24"/>
        </w:rPr>
        <w:t>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formatin</w:t>
      </w:r>
      <w:proofErr w:type="spellEnd"/>
      <w:r w:rsidRPr="00320361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320361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  <w:proofErr w:type="gramEnd"/>
    </w:p>
    <w:p w14:paraId="6884C055" w14:textId="77777777" w:rsidR="00B26529" w:rsidRPr="004E790A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Diplomave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Universitare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790A">
        <w:rPr>
          <w:rFonts w:ascii="Times New Roman" w:hAnsi="Times New Roman"/>
          <w:sz w:val="24"/>
          <w:szCs w:val="24"/>
        </w:rPr>
        <w:t>nuk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është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nevojshme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jenë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4E790A">
        <w:rPr>
          <w:rFonts w:ascii="Times New Roman" w:hAnsi="Times New Roman"/>
          <w:sz w:val="24"/>
          <w:szCs w:val="24"/>
        </w:rPr>
        <w:t>);</w:t>
      </w:r>
      <w:proofErr w:type="gramEnd"/>
    </w:p>
    <w:p w14:paraId="47D37E48" w14:textId="77777777" w:rsidR="00B26529" w:rsidRPr="004E790A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Pasaportës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17A05E3C" w14:textId="77777777" w:rsidR="00B26529" w:rsidRPr="004E790A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Familjare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7E4BE19C" w14:textId="77777777" w:rsidR="00B26529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Dëshmi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Penaliteti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401B1841" w14:textId="77777777" w:rsidR="00B26529" w:rsidRPr="004E790A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Raport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mjekësor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6A7E55BE" w14:textId="77777777" w:rsidR="00B26529" w:rsidRPr="004E790A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librezës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së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0BAC5BF4" w14:textId="77777777" w:rsidR="00B26529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trajnimeve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kompjuterike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dhe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gjuhësore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6E5051C4" w14:textId="77777777" w:rsidR="00B26529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Dokumente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tjera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relevante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mbi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eksperiencat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20361">
        <w:rPr>
          <w:rFonts w:ascii="Times New Roman" w:hAnsi="Times New Roman"/>
          <w:sz w:val="24"/>
          <w:szCs w:val="24"/>
        </w:rPr>
        <w:t>mëparshme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320361">
        <w:rPr>
          <w:rFonts w:ascii="Times New Roman" w:hAnsi="Times New Roman"/>
          <w:sz w:val="24"/>
          <w:szCs w:val="24"/>
        </w:rPr>
        <w:t>si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20361">
        <w:rPr>
          <w:rFonts w:ascii="Times New Roman" w:hAnsi="Times New Roman"/>
          <w:sz w:val="24"/>
          <w:szCs w:val="24"/>
        </w:rPr>
        <w:t>letra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320361">
        <w:rPr>
          <w:rFonts w:ascii="Times New Roman" w:hAnsi="Times New Roman"/>
          <w:sz w:val="24"/>
          <w:szCs w:val="24"/>
        </w:rPr>
        <w:t>certifikata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etj</w:t>
      </w:r>
      <w:proofErr w:type="spellEnd"/>
      <w:r w:rsidRPr="00320361">
        <w:rPr>
          <w:rFonts w:ascii="Times New Roman" w:hAnsi="Times New Roman"/>
          <w:sz w:val="24"/>
          <w:szCs w:val="24"/>
        </w:rPr>
        <w:t>.</w:t>
      </w:r>
    </w:p>
    <w:p w14:paraId="1A5DB9E7" w14:textId="77777777" w:rsidR="00B26529" w:rsidRPr="000921D4" w:rsidRDefault="00B26529" w:rsidP="00B26529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18B18366" w14:textId="701B773F" w:rsidR="00B26529" w:rsidRPr="00BD51F1" w:rsidRDefault="00B26529" w:rsidP="00B26529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D51F1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 w:rsidR="00F614C4">
        <w:rPr>
          <w:rFonts w:ascii="Times New Roman" w:hAnsi="Times New Roman"/>
          <w:b/>
          <w:sz w:val="24"/>
          <w:szCs w:val="24"/>
          <w:lang w:val="sq-AL"/>
        </w:rPr>
        <w:t>12.12.2024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>, ora 14:00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6D0AA789" w14:textId="77777777" w:rsidR="00B26529" w:rsidRPr="00A333A9" w:rsidRDefault="00B26529" w:rsidP="00B26529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4CCA178C" w14:textId="77777777" w:rsidR="00B26529" w:rsidRPr="00A333A9" w:rsidRDefault="00B26529" w:rsidP="00B26529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7FF63B89" w14:textId="77777777" w:rsidR="00B26529" w:rsidRPr="008A40C4" w:rsidRDefault="00B26529" w:rsidP="00B26529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A333A9">
        <w:rPr>
          <w:rFonts w:ascii="Times New Roman" w:hAnsi="Times New Roman"/>
          <w:sz w:val="24"/>
          <w:szCs w:val="24"/>
          <w:lang w:val="sq-AL"/>
        </w:rPr>
        <w:t>.</w:t>
      </w:r>
    </w:p>
    <w:p w14:paraId="2456E345" w14:textId="77777777" w:rsidR="00B26529" w:rsidRDefault="00B26529" w:rsidP="00B2652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68E28222" w14:textId="53F9583B" w:rsidR="00B26529" w:rsidRPr="00F614C4" w:rsidRDefault="00B26529" w:rsidP="00F614C4">
      <w:pPr>
        <w:pStyle w:val="NoSpacing"/>
        <w:spacing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AE76D7">
        <w:rPr>
          <w:bCs/>
          <w:color w:val="FFFFFF" w:themeColor="background1"/>
          <w:sz w:val="18"/>
          <w:szCs w:val="18"/>
          <w:lang w:val="sq-AL"/>
        </w:rPr>
        <w:t>Canollari</w:t>
      </w:r>
    </w:p>
    <w:p w14:paraId="2A070DF1" w14:textId="40D1F793" w:rsidR="00B26529" w:rsidRPr="00F614C4" w:rsidRDefault="00B26529" w:rsidP="00F614C4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Nr. Kopj</w:t>
      </w:r>
    </w:p>
    <w:p w14:paraId="6BAEA00E" w14:textId="77777777" w:rsidR="00B26529" w:rsidRDefault="00B26529" w:rsidP="00B26529"/>
    <w:p w14:paraId="3F855E5B" w14:textId="77777777" w:rsidR="00CB0526" w:rsidRDefault="00CB0526"/>
    <w:sectPr w:rsidR="00CB0526" w:rsidSect="00F614C4">
      <w:headerReference w:type="default" r:id="rId9"/>
      <w:footerReference w:type="default" r:id="rId10"/>
      <w:pgSz w:w="12240" w:h="15840" w:code="1"/>
      <w:pgMar w:top="270" w:right="1260" w:bottom="990" w:left="126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EDC21" w14:textId="77777777" w:rsidR="00D34618" w:rsidRDefault="00D34618">
      <w:pPr>
        <w:spacing w:after="0" w:line="240" w:lineRule="auto"/>
      </w:pPr>
      <w:r>
        <w:separator/>
      </w:r>
    </w:p>
  </w:endnote>
  <w:endnote w:type="continuationSeparator" w:id="0">
    <w:p w14:paraId="68AFD3AF" w14:textId="77777777" w:rsidR="00D34618" w:rsidRDefault="00D3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822D7" w14:textId="77777777" w:rsidR="00152292" w:rsidRPr="00B562EC" w:rsidRDefault="00152292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3C5D4FD9" w14:textId="77777777" w:rsidR="00152292" w:rsidRPr="00B562EC" w:rsidRDefault="00152292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62CD0515" w14:textId="77777777" w:rsidR="00152292" w:rsidRPr="00B562EC" w:rsidRDefault="00000000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>
      <w:rPr>
        <w:rFonts w:ascii="Garamond" w:hAnsi="Garamond"/>
        <w:sz w:val="18"/>
        <w:szCs w:val="20"/>
      </w:rPr>
      <w:t xml:space="preserve">                           </w:t>
    </w: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e Kombit” Nr.1, 1001, </w:t>
    </w:r>
    <w:proofErr w:type="spellStart"/>
    <w:r w:rsidRPr="00B562EC">
      <w:rPr>
        <w:rFonts w:ascii="Garamond" w:hAnsi="Garamond"/>
        <w:sz w:val="18"/>
        <w:szCs w:val="20"/>
      </w:rPr>
      <w:t>Tiranë</w:t>
    </w:r>
    <w:proofErr w:type="spellEnd"/>
    <w:r w:rsidRPr="00B562EC">
      <w:rPr>
        <w:rFonts w:ascii="Garamond" w:hAnsi="Garamond"/>
        <w:sz w:val="18"/>
        <w:szCs w:val="20"/>
      </w:rPr>
      <w:t xml:space="preserve"> | +3554270622 | info@</w:t>
    </w:r>
    <w:r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6E48DAE1" w14:textId="77777777" w:rsidR="00152292" w:rsidRPr="00B562EC" w:rsidRDefault="00000000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2313E" w14:textId="77777777" w:rsidR="00D34618" w:rsidRDefault="00D34618">
      <w:pPr>
        <w:spacing w:after="0" w:line="240" w:lineRule="auto"/>
      </w:pPr>
      <w:r>
        <w:separator/>
      </w:r>
    </w:p>
  </w:footnote>
  <w:footnote w:type="continuationSeparator" w:id="0">
    <w:p w14:paraId="0119BA58" w14:textId="77777777" w:rsidR="00D34618" w:rsidRDefault="00D3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9054F" w14:textId="77777777" w:rsidR="00152292" w:rsidRDefault="00000000" w:rsidP="00CD629E">
    <w:pPr>
      <w:pStyle w:val="Header"/>
      <w:tabs>
        <w:tab w:val="clear" w:pos="4680"/>
        <w:tab w:val="clear" w:pos="9360"/>
        <w:tab w:val="left" w:pos="945"/>
        <w:tab w:val="center" w:pos="48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944137">
    <w:abstractNumId w:val="2"/>
  </w:num>
  <w:num w:numId="2" w16cid:durableId="1450901784">
    <w:abstractNumId w:val="0"/>
  </w:num>
  <w:num w:numId="3" w16cid:durableId="1744061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29"/>
    <w:rsid w:val="00152292"/>
    <w:rsid w:val="00322745"/>
    <w:rsid w:val="00426DC1"/>
    <w:rsid w:val="004B413C"/>
    <w:rsid w:val="004C280B"/>
    <w:rsid w:val="00566A89"/>
    <w:rsid w:val="0062625D"/>
    <w:rsid w:val="007179C0"/>
    <w:rsid w:val="007D021D"/>
    <w:rsid w:val="007E052E"/>
    <w:rsid w:val="00AD0168"/>
    <w:rsid w:val="00B26529"/>
    <w:rsid w:val="00B66F72"/>
    <w:rsid w:val="00CB0526"/>
    <w:rsid w:val="00D34618"/>
    <w:rsid w:val="00F04582"/>
    <w:rsid w:val="00F070B5"/>
    <w:rsid w:val="00F6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9EAD"/>
  <w15:chartTrackingRefBased/>
  <w15:docId w15:val="{2168C3F6-0149-4068-B7CD-5B4D6A97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52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5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5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5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5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52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26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529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oSpacing">
    <w:name w:val="No Spacing"/>
    <w:link w:val="NoSpacingChar"/>
    <w:uiPriority w:val="1"/>
    <w:qFormat/>
    <w:rsid w:val="00B26529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2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29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rsid w:val="00B26529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Enxhi Zeneli</dc:creator>
  <cp:keywords/>
  <dc:description/>
  <cp:lastModifiedBy>Enxhi Zeneli</cp:lastModifiedBy>
  <cp:revision>7</cp:revision>
  <cp:lastPrinted>2024-12-04T15:21:00Z</cp:lastPrinted>
  <dcterms:created xsi:type="dcterms:W3CDTF">2024-09-10T10:05:00Z</dcterms:created>
  <dcterms:modified xsi:type="dcterms:W3CDTF">2024-12-05T13:50:00Z</dcterms:modified>
</cp:coreProperties>
</file>